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827B" w14:textId="77777777" w:rsidR="0085184B" w:rsidRPr="00B10C81" w:rsidRDefault="0085184B" w:rsidP="00B10C81">
      <w:pPr>
        <w:pStyle w:val="titolo"/>
        <w:spacing w:after="0" w:line="360" w:lineRule="exact"/>
        <w:ind w:left="0" w:firstLine="0"/>
        <w:rPr>
          <w:rFonts w:ascii="Arial" w:hAnsi="Arial" w:cs="Arial"/>
          <w:i w:val="0"/>
          <w:iCs/>
          <w:smallCaps/>
          <w:szCs w:val="22"/>
        </w:rPr>
      </w:pPr>
      <w:r w:rsidRPr="00B10C81">
        <w:rPr>
          <w:rFonts w:ascii="Arial" w:hAnsi="Arial" w:cs="Arial"/>
          <w:i w:val="0"/>
          <w:iCs/>
          <w:smallCaps/>
          <w:szCs w:val="22"/>
        </w:rPr>
        <w:t>allegato 3</w:t>
      </w:r>
    </w:p>
    <w:p w14:paraId="39F3827C" w14:textId="77777777" w:rsidR="0085184B" w:rsidRPr="00B10C81" w:rsidRDefault="0085184B" w:rsidP="00B10C81">
      <w:pPr>
        <w:pStyle w:val="titolo"/>
        <w:spacing w:after="0" w:line="360" w:lineRule="exact"/>
        <w:ind w:left="0" w:firstLine="0"/>
        <w:rPr>
          <w:rFonts w:ascii="Arial" w:hAnsi="Arial" w:cs="Arial"/>
          <w:i w:val="0"/>
          <w:iCs/>
          <w:smallCaps/>
          <w:szCs w:val="22"/>
        </w:rPr>
      </w:pPr>
      <w:r w:rsidRPr="00B10C81">
        <w:rPr>
          <w:rFonts w:ascii="Arial" w:hAnsi="Arial" w:cs="Arial"/>
          <w:i w:val="0"/>
          <w:iCs/>
          <w:smallCaps/>
          <w:szCs w:val="22"/>
        </w:rPr>
        <w:t xml:space="preserve">fac-simile dichiarazione di offerta </w:t>
      </w:r>
      <w:r w:rsidR="00B10C81" w:rsidRPr="00B10C81">
        <w:rPr>
          <w:rFonts w:ascii="Arial" w:hAnsi="Arial" w:cs="Arial"/>
          <w:i w:val="0"/>
          <w:iCs/>
          <w:smallCaps/>
          <w:szCs w:val="22"/>
        </w:rPr>
        <w:t>t</w:t>
      </w:r>
      <w:r w:rsidRPr="00B10C81">
        <w:rPr>
          <w:rFonts w:ascii="Arial" w:hAnsi="Arial" w:cs="Arial"/>
          <w:i w:val="0"/>
          <w:iCs/>
          <w:smallCaps/>
          <w:szCs w:val="22"/>
        </w:rPr>
        <w:t>ecnica</w:t>
      </w:r>
    </w:p>
    <w:p w14:paraId="39F3827E" w14:textId="77777777" w:rsidR="006F67D4" w:rsidRPr="00B10C81" w:rsidRDefault="006F67D4" w:rsidP="00B10C81">
      <w:pPr>
        <w:spacing w:after="0" w:line="360" w:lineRule="exact"/>
        <w:jc w:val="both"/>
        <w:rPr>
          <w:rFonts w:ascii="Arial" w:hAnsi="Arial" w:cs="Arial"/>
          <w:b/>
          <w:smallCaps/>
        </w:rPr>
      </w:pPr>
    </w:p>
    <w:p w14:paraId="39F38283" w14:textId="77777777" w:rsidR="0085184B" w:rsidRPr="00B10C81" w:rsidRDefault="0085184B" w:rsidP="00B10C81">
      <w:pPr>
        <w:pStyle w:val="usoboll1"/>
        <w:spacing w:line="360" w:lineRule="exact"/>
        <w:ind w:left="5670" w:firstLine="6"/>
        <w:rPr>
          <w:rFonts w:ascii="Arial" w:hAnsi="Arial" w:cs="Arial"/>
          <w:sz w:val="22"/>
          <w:szCs w:val="22"/>
          <w:lang w:val="fr-FR"/>
        </w:rPr>
      </w:pPr>
      <w:proofErr w:type="spellStart"/>
      <w:r w:rsidRPr="00B10C81">
        <w:rPr>
          <w:rFonts w:ascii="Arial" w:hAnsi="Arial" w:cs="Arial"/>
          <w:sz w:val="22"/>
          <w:szCs w:val="22"/>
          <w:lang w:val="fr-FR"/>
        </w:rPr>
        <w:t>Spett.le</w:t>
      </w:r>
      <w:proofErr w:type="spellEnd"/>
    </w:p>
    <w:p w14:paraId="39F38284" w14:textId="77777777" w:rsidR="0085184B" w:rsidRPr="00B10C81" w:rsidRDefault="0085184B" w:rsidP="00B10C81">
      <w:pPr>
        <w:pStyle w:val="usoboll1"/>
        <w:spacing w:line="360" w:lineRule="exact"/>
        <w:ind w:left="5670" w:firstLine="6"/>
        <w:rPr>
          <w:rFonts w:ascii="Arial" w:hAnsi="Arial" w:cs="Arial"/>
          <w:b/>
          <w:sz w:val="22"/>
          <w:szCs w:val="22"/>
          <w:lang w:val="fr-FR"/>
        </w:rPr>
      </w:pPr>
      <w:r w:rsidRPr="00B10C81">
        <w:rPr>
          <w:rFonts w:ascii="Arial" w:hAnsi="Arial" w:cs="Arial"/>
          <w:b/>
          <w:sz w:val="22"/>
          <w:szCs w:val="22"/>
          <w:lang w:val="fr-FR"/>
        </w:rPr>
        <w:t>Port Mobility S.p.A.</w:t>
      </w:r>
    </w:p>
    <w:p w14:paraId="39F38285" w14:textId="77777777" w:rsidR="0085184B" w:rsidRPr="00B10C81" w:rsidRDefault="0085184B" w:rsidP="00B10C81">
      <w:pPr>
        <w:pStyle w:val="usoboll1"/>
        <w:spacing w:line="360" w:lineRule="exact"/>
        <w:ind w:left="5670" w:firstLine="6"/>
        <w:rPr>
          <w:rFonts w:ascii="Arial" w:hAnsi="Arial" w:cs="Arial"/>
          <w:sz w:val="22"/>
          <w:szCs w:val="22"/>
        </w:rPr>
      </w:pPr>
      <w:r w:rsidRPr="00B10C81">
        <w:rPr>
          <w:rFonts w:ascii="Arial" w:hAnsi="Arial" w:cs="Arial"/>
          <w:sz w:val="22"/>
          <w:szCs w:val="22"/>
        </w:rPr>
        <w:t>Località Prato del Turco s.n.c.</w:t>
      </w:r>
    </w:p>
    <w:p w14:paraId="39F38286" w14:textId="77777777" w:rsidR="0085184B" w:rsidRPr="00B10C81" w:rsidRDefault="0085184B" w:rsidP="00B10C81">
      <w:pPr>
        <w:pStyle w:val="usoboll1"/>
        <w:spacing w:line="360" w:lineRule="exact"/>
        <w:ind w:left="5670" w:firstLine="6"/>
        <w:rPr>
          <w:rFonts w:ascii="Arial" w:hAnsi="Arial" w:cs="Arial"/>
          <w:sz w:val="22"/>
          <w:szCs w:val="22"/>
        </w:rPr>
      </w:pPr>
      <w:r w:rsidRPr="00B10C81">
        <w:rPr>
          <w:rFonts w:ascii="Arial" w:hAnsi="Arial" w:cs="Arial"/>
          <w:sz w:val="22"/>
          <w:szCs w:val="22"/>
        </w:rPr>
        <w:t>00053 Civitavecchia</w:t>
      </w:r>
    </w:p>
    <w:p w14:paraId="39F38287" w14:textId="77777777" w:rsidR="0085184B" w:rsidRPr="00B10C81" w:rsidRDefault="0085184B" w:rsidP="00B10C81">
      <w:pPr>
        <w:pStyle w:val="usoboll1"/>
        <w:spacing w:line="360" w:lineRule="exact"/>
        <w:rPr>
          <w:rFonts w:ascii="Arial" w:hAnsi="Arial" w:cs="Arial"/>
          <w:b/>
          <w:i/>
          <w:smallCaps/>
          <w:sz w:val="22"/>
          <w:szCs w:val="22"/>
        </w:rPr>
      </w:pPr>
    </w:p>
    <w:p w14:paraId="39F38288" w14:textId="7C292E10" w:rsidR="0085184B" w:rsidRPr="00B10C81" w:rsidRDefault="0085184B" w:rsidP="00B10C81">
      <w:pPr>
        <w:spacing w:after="0" w:line="360" w:lineRule="exact"/>
        <w:jc w:val="both"/>
        <w:rPr>
          <w:rFonts w:ascii="Arial" w:hAnsi="Arial" w:cs="Arial"/>
        </w:rPr>
      </w:pPr>
      <w:r w:rsidRPr="00B10C81">
        <w:rPr>
          <w:rFonts w:ascii="Arial" w:hAnsi="Arial" w:cs="Arial"/>
          <w:b/>
        </w:rPr>
        <w:t xml:space="preserve">Oggetto: </w:t>
      </w:r>
      <w:r w:rsidR="009D4866" w:rsidRPr="009D4866">
        <w:rPr>
          <w:rFonts w:ascii="Arial" w:hAnsi="Arial"/>
          <w:b/>
          <w:kern w:val="22"/>
        </w:rPr>
        <w:t xml:space="preserve">Procedura aperta per </w:t>
      </w:r>
      <w:r w:rsidR="004361E1" w:rsidRPr="009D4866">
        <w:rPr>
          <w:rFonts w:ascii="Arial" w:hAnsi="Arial"/>
          <w:b/>
          <w:kern w:val="22"/>
        </w:rPr>
        <w:t>l’affidamento del</w:t>
      </w:r>
      <w:r w:rsidR="004361E1">
        <w:rPr>
          <w:rFonts w:ascii="Arial" w:hAnsi="Arial"/>
          <w:b/>
          <w:kern w:val="22"/>
        </w:rPr>
        <w:t>la fornitura di minuteria</w:t>
      </w:r>
    </w:p>
    <w:p w14:paraId="39F38289" w14:textId="77777777" w:rsidR="0085184B" w:rsidRPr="00B10C81" w:rsidRDefault="0085184B" w:rsidP="00B10C81">
      <w:pPr>
        <w:spacing w:after="0" w:line="360" w:lineRule="exact"/>
        <w:jc w:val="both"/>
        <w:rPr>
          <w:rFonts w:ascii="Arial" w:hAnsi="Arial" w:cs="Arial"/>
          <w:b/>
          <w:u w:val="single"/>
        </w:rPr>
      </w:pPr>
    </w:p>
    <w:p w14:paraId="39F3828A" w14:textId="77777777" w:rsidR="0085184B" w:rsidRPr="00B10C81" w:rsidRDefault="0085184B" w:rsidP="00B10C81">
      <w:pPr>
        <w:pStyle w:val="usoboll1"/>
        <w:spacing w:line="36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0C81">
        <w:rPr>
          <w:rFonts w:ascii="Arial" w:hAnsi="Arial" w:cs="Arial"/>
          <w:b/>
          <w:sz w:val="22"/>
          <w:szCs w:val="22"/>
          <w:u w:val="single"/>
        </w:rPr>
        <w:t xml:space="preserve">DICHIARAZIONE D’OFFERTA </w:t>
      </w:r>
      <w:r w:rsidR="00C57129">
        <w:rPr>
          <w:rFonts w:ascii="Arial" w:hAnsi="Arial" w:cs="Arial"/>
          <w:b/>
          <w:sz w:val="22"/>
          <w:szCs w:val="22"/>
          <w:u w:val="single"/>
        </w:rPr>
        <w:t>TECNICA</w:t>
      </w:r>
    </w:p>
    <w:p w14:paraId="39F3828B" w14:textId="77777777" w:rsidR="0085184B" w:rsidRPr="00B10C81" w:rsidRDefault="0085184B" w:rsidP="00B10C81">
      <w:pPr>
        <w:pStyle w:val="usoboll1"/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9F3828C" w14:textId="77777777" w:rsidR="0085184B" w:rsidRPr="00B10C81" w:rsidRDefault="00B10C81" w:rsidP="00B10C81">
      <w:pPr>
        <w:pStyle w:val="usoboll1"/>
        <w:spacing w:line="360" w:lineRule="exact"/>
        <w:rPr>
          <w:rFonts w:ascii="Arial" w:hAnsi="Arial" w:cs="Arial"/>
          <w:sz w:val="22"/>
          <w:szCs w:val="22"/>
        </w:rPr>
      </w:pPr>
      <w:r w:rsidRPr="00B10C81">
        <w:rPr>
          <w:rFonts w:ascii="Arial" w:hAnsi="Arial" w:cs="Arial"/>
          <w:sz w:val="22"/>
          <w:szCs w:val="22"/>
        </w:rPr>
        <w:t xml:space="preserve">La _____________, con sede in ________, Via _____________, tel. ________, Capitale sociale ____________ codice fiscale __________, partita IVA n. iscritta nel Registro delle Imprese di ________ al n. _____, in persona del __________ e legale rappresentante _____________,  </w:t>
      </w:r>
      <w:r w:rsidR="0085184B" w:rsidRPr="00B10C81">
        <w:rPr>
          <w:rFonts w:ascii="Arial" w:hAnsi="Arial" w:cs="Arial"/>
          <w:sz w:val="22"/>
          <w:szCs w:val="22"/>
        </w:rPr>
        <w:t xml:space="preserve"> in R.T.I. o Consorzio costituito/costituendo con le Imprese ___________ _____________ _____________</w:t>
      </w:r>
      <w:r w:rsidRPr="00B10C81">
        <w:rPr>
          <w:rFonts w:ascii="Arial" w:hAnsi="Arial" w:cs="Arial"/>
          <w:sz w:val="22"/>
          <w:szCs w:val="22"/>
        </w:rPr>
        <w:t xml:space="preserve"> (</w:t>
      </w:r>
      <w:r w:rsidRPr="00B10C81">
        <w:rPr>
          <w:rFonts w:ascii="Arial" w:hAnsi="Arial" w:cs="Arial"/>
          <w:i/>
          <w:sz w:val="22"/>
          <w:szCs w:val="22"/>
        </w:rPr>
        <w:t>indicare i riferimenti ad altre imprese in caso di RTI/consorzi costituiti/</w:t>
      </w:r>
      <w:proofErr w:type="spellStart"/>
      <w:r w:rsidRPr="00B10C81">
        <w:rPr>
          <w:rFonts w:ascii="Arial" w:hAnsi="Arial" w:cs="Arial"/>
          <w:i/>
          <w:sz w:val="22"/>
          <w:szCs w:val="22"/>
        </w:rPr>
        <w:t>endi</w:t>
      </w:r>
      <w:proofErr w:type="spellEnd"/>
      <w:r w:rsidRPr="00B10C81">
        <w:rPr>
          <w:rFonts w:ascii="Arial" w:hAnsi="Arial" w:cs="Arial"/>
          <w:sz w:val="22"/>
          <w:szCs w:val="22"/>
        </w:rPr>
        <w:t>),</w:t>
      </w:r>
      <w:r w:rsidR="0085184B" w:rsidRPr="00B10C81">
        <w:rPr>
          <w:rFonts w:ascii="Arial" w:hAnsi="Arial" w:cs="Arial"/>
          <w:sz w:val="22"/>
          <w:szCs w:val="22"/>
        </w:rPr>
        <w:t xml:space="preserve"> di seguito denominata “</w:t>
      </w:r>
      <w:r w:rsidR="0085184B" w:rsidRPr="00B10C81">
        <w:rPr>
          <w:rFonts w:ascii="Arial" w:hAnsi="Arial" w:cs="Arial"/>
          <w:b/>
          <w:i/>
          <w:sz w:val="22"/>
          <w:szCs w:val="22"/>
        </w:rPr>
        <w:t>Impresa</w:t>
      </w:r>
      <w:r w:rsidR="0085184B" w:rsidRPr="00B10C81">
        <w:rPr>
          <w:rFonts w:ascii="Arial" w:hAnsi="Arial" w:cs="Arial"/>
          <w:sz w:val="22"/>
          <w:szCs w:val="22"/>
        </w:rPr>
        <w:t>”,</w:t>
      </w:r>
    </w:p>
    <w:p w14:paraId="39F3828D" w14:textId="77777777" w:rsidR="0085184B" w:rsidRPr="00B10C81" w:rsidRDefault="0085184B" w:rsidP="00B10C81">
      <w:pPr>
        <w:pStyle w:val="usoboll1"/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B10C81">
        <w:rPr>
          <w:rFonts w:ascii="Arial" w:hAnsi="Arial" w:cs="Arial"/>
          <w:b/>
          <w:sz w:val="22"/>
          <w:szCs w:val="22"/>
        </w:rPr>
        <w:t>SI IMPEGNA</w:t>
      </w:r>
    </w:p>
    <w:p w14:paraId="39F3828E" w14:textId="74D02540" w:rsidR="0085184B" w:rsidRPr="00B10C81" w:rsidRDefault="0085184B" w:rsidP="00C57129">
      <w:pPr>
        <w:spacing w:after="0" w:line="360" w:lineRule="exact"/>
        <w:jc w:val="both"/>
        <w:rPr>
          <w:rFonts w:ascii="Arial" w:hAnsi="Arial" w:cs="Arial"/>
        </w:rPr>
      </w:pPr>
      <w:proofErr w:type="gramStart"/>
      <w:r w:rsidRPr="00B10C81">
        <w:rPr>
          <w:rFonts w:ascii="Arial" w:hAnsi="Arial" w:cs="Arial"/>
        </w:rPr>
        <w:t>ad</w:t>
      </w:r>
      <w:proofErr w:type="gramEnd"/>
      <w:r w:rsidRPr="00B10C81">
        <w:rPr>
          <w:rFonts w:ascii="Arial" w:hAnsi="Arial" w:cs="Arial"/>
        </w:rPr>
        <w:t xml:space="preserve"> adempiere a tutte le obbligazioni previste </w:t>
      </w:r>
      <w:r w:rsidR="00C57129" w:rsidRPr="00C57129">
        <w:rPr>
          <w:rFonts w:ascii="Arial" w:hAnsi="Arial" w:cs="Arial"/>
          <w:b/>
          <w:i/>
        </w:rPr>
        <w:t>(i)</w:t>
      </w:r>
      <w:r w:rsidR="00C57129">
        <w:rPr>
          <w:rFonts w:ascii="Arial" w:hAnsi="Arial" w:cs="Arial"/>
        </w:rPr>
        <w:t xml:space="preserve"> </w:t>
      </w:r>
      <w:r w:rsidRPr="00B10C81">
        <w:rPr>
          <w:rFonts w:ascii="Arial" w:hAnsi="Arial" w:cs="Arial"/>
        </w:rPr>
        <w:t xml:space="preserve">nel Disciplinare di gara, </w:t>
      </w:r>
      <w:r w:rsidR="00C57129" w:rsidRPr="00C57129">
        <w:rPr>
          <w:rFonts w:ascii="Arial" w:hAnsi="Arial" w:cs="Arial"/>
          <w:b/>
          <w:i/>
        </w:rPr>
        <w:t>(ii)</w:t>
      </w:r>
      <w:r w:rsidR="00C57129">
        <w:rPr>
          <w:rFonts w:ascii="Arial" w:hAnsi="Arial" w:cs="Arial"/>
        </w:rPr>
        <w:t xml:space="preserve"> </w:t>
      </w:r>
      <w:r w:rsidRPr="00B10C81">
        <w:rPr>
          <w:rFonts w:ascii="Arial" w:hAnsi="Arial" w:cs="Arial"/>
        </w:rPr>
        <w:t xml:space="preserve">nello Schema di contratto e nella Scheda tecnica, </w:t>
      </w:r>
      <w:r w:rsidR="00C57129" w:rsidRPr="00C57129">
        <w:rPr>
          <w:rFonts w:ascii="Arial" w:hAnsi="Arial" w:cs="Arial"/>
          <w:b/>
          <w:i/>
        </w:rPr>
        <w:t>(iii)</w:t>
      </w:r>
      <w:r w:rsidR="00C57129">
        <w:rPr>
          <w:rFonts w:ascii="Arial" w:hAnsi="Arial" w:cs="Arial"/>
        </w:rPr>
        <w:t xml:space="preserve"> </w:t>
      </w:r>
      <w:r w:rsidRPr="00B10C81">
        <w:rPr>
          <w:rFonts w:ascii="Arial" w:hAnsi="Arial" w:cs="Arial"/>
        </w:rPr>
        <w:t>nella presente Offerta tecnica</w:t>
      </w:r>
      <w:r w:rsidR="00644180">
        <w:rPr>
          <w:rFonts w:ascii="Arial" w:hAnsi="Arial" w:cs="Arial"/>
        </w:rPr>
        <w:t xml:space="preserve">, </w:t>
      </w:r>
      <w:r w:rsidRPr="00B10C81">
        <w:rPr>
          <w:rFonts w:ascii="Arial" w:hAnsi="Arial" w:cs="Arial"/>
        </w:rPr>
        <w:t xml:space="preserve">nonché </w:t>
      </w:r>
      <w:r w:rsidR="00C57129" w:rsidRPr="00C57129">
        <w:rPr>
          <w:rFonts w:ascii="Arial" w:hAnsi="Arial" w:cs="Arial"/>
          <w:b/>
          <w:i/>
        </w:rPr>
        <w:t>(iv)</w:t>
      </w:r>
      <w:r w:rsidR="00C57129">
        <w:rPr>
          <w:rFonts w:ascii="Arial" w:hAnsi="Arial" w:cs="Arial"/>
          <w:b/>
          <w:i/>
        </w:rPr>
        <w:t xml:space="preserve"> </w:t>
      </w:r>
      <w:r w:rsidRPr="00B10C81">
        <w:rPr>
          <w:rFonts w:ascii="Arial" w:hAnsi="Arial" w:cs="Arial"/>
        </w:rPr>
        <w:t>nell’ulteriore documentazione della “</w:t>
      </w:r>
      <w:r w:rsidR="009D4866" w:rsidRPr="009D4866">
        <w:rPr>
          <w:rFonts w:ascii="Arial" w:hAnsi="Arial"/>
          <w:b/>
          <w:i/>
          <w:kern w:val="22"/>
        </w:rPr>
        <w:t>Procedura aperta per l’affidamento del</w:t>
      </w:r>
      <w:r w:rsidR="004361E1">
        <w:rPr>
          <w:rFonts w:ascii="Arial" w:hAnsi="Arial"/>
          <w:b/>
          <w:i/>
          <w:kern w:val="22"/>
        </w:rPr>
        <w:t>la fornitura di minuteria</w:t>
      </w:r>
      <w:r w:rsidRPr="00B10C81">
        <w:rPr>
          <w:rFonts w:ascii="Arial" w:hAnsi="Arial" w:cs="Arial"/>
        </w:rPr>
        <w:t>”</w:t>
      </w:r>
      <w:r w:rsidR="00F11B0A">
        <w:rPr>
          <w:rFonts w:ascii="Arial" w:hAnsi="Arial" w:cs="Arial"/>
        </w:rPr>
        <w:t xml:space="preserve"> (di seguito denominata “</w:t>
      </w:r>
      <w:r w:rsidR="00F11B0A" w:rsidRPr="00F11B0A">
        <w:rPr>
          <w:rFonts w:ascii="Arial" w:hAnsi="Arial" w:cs="Arial"/>
          <w:b/>
          <w:i/>
        </w:rPr>
        <w:t>Procedura</w:t>
      </w:r>
      <w:r w:rsidR="00F11B0A">
        <w:rPr>
          <w:rFonts w:ascii="Arial" w:hAnsi="Arial" w:cs="Arial"/>
        </w:rPr>
        <w:t>”)</w:t>
      </w:r>
      <w:r w:rsidRPr="00B10C81">
        <w:rPr>
          <w:rFonts w:ascii="Arial" w:hAnsi="Arial" w:cs="Arial"/>
        </w:rPr>
        <w:t>,</w:t>
      </w:r>
      <w:r w:rsidR="00C57129">
        <w:rPr>
          <w:rFonts w:ascii="Arial" w:hAnsi="Arial" w:cs="Arial"/>
        </w:rPr>
        <w:t xml:space="preserve"> </w:t>
      </w:r>
      <w:r w:rsidRPr="00B10C81">
        <w:rPr>
          <w:rFonts w:ascii="Arial" w:hAnsi="Arial" w:cs="Arial"/>
        </w:rPr>
        <w:t>nel rispetto di:</w:t>
      </w:r>
    </w:p>
    <w:p w14:paraId="39F3828F" w14:textId="223B86D9" w:rsidR="0085184B" w:rsidRPr="00C57129" w:rsidRDefault="0085184B" w:rsidP="00C57129">
      <w:pPr>
        <w:pStyle w:val="Paragrafoelenco"/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Arial" w:hAnsi="Arial" w:cs="Arial"/>
        </w:rPr>
      </w:pPr>
      <w:r w:rsidRPr="00C57129">
        <w:rPr>
          <w:rFonts w:ascii="Arial" w:hAnsi="Arial" w:cs="Arial"/>
        </w:rPr>
        <w:t xml:space="preserve">modalità, termini, condizioni, livelli di </w:t>
      </w:r>
      <w:r w:rsidR="005D6260">
        <w:rPr>
          <w:rFonts w:ascii="Arial" w:hAnsi="Arial" w:cs="Arial"/>
        </w:rPr>
        <w:t>servizio</w:t>
      </w:r>
      <w:r w:rsidRPr="00C57129">
        <w:rPr>
          <w:rFonts w:ascii="Arial" w:hAnsi="Arial" w:cs="Arial"/>
        </w:rPr>
        <w:t xml:space="preserve"> e, più in generale, requisiti previsti e prescritti nella richiamata documentazione della Procedura;</w:t>
      </w:r>
    </w:p>
    <w:p w14:paraId="39F38290" w14:textId="77777777" w:rsidR="00B10C81" w:rsidRPr="00B10C81" w:rsidRDefault="00B10C81" w:rsidP="00B10C81">
      <w:pPr>
        <w:spacing w:after="0" w:line="360" w:lineRule="exact"/>
        <w:rPr>
          <w:rFonts w:ascii="Arial" w:hAnsi="Arial" w:cs="Arial"/>
          <w:u w:val="single"/>
        </w:rPr>
      </w:pPr>
      <w:r w:rsidRPr="00B10C81">
        <w:rPr>
          <w:rFonts w:ascii="Arial" w:hAnsi="Arial" w:cs="Arial"/>
          <w:u w:val="single"/>
        </w:rPr>
        <w:t>e, ove migliorativi a insindacabile giudizio di Port Mobility S.p.A.</w:t>
      </w:r>
    </w:p>
    <w:p w14:paraId="39F38291" w14:textId="179B49DA" w:rsidR="0085184B" w:rsidRPr="00B10C81" w:rsidRDefault="0085184B" w:rsidP="00C57129">
      <w:pPr>
        <w:pStyle w:val="Paragrafoelenco"/>
        <w:numPr>
          <w:ilvl w:val="0"/>
          <w:numId w:val="5"/>
        </w:numPr>
        <w:spacing w:after="0" w:line="360" w:lineRule="exact"/>
        <w:ind w:left="567" w:hanging="567"/>
        <w:jc w:val="both"/>
        <w:rPr>
          <w:rFonts w:ascii="Arial" w:hAnsi="Arial" w:cs="Arial"/>
        </w:rPr>
      </w:pPr>
      <w:r w:rsidRPr="00B10C81">
        <w:rPr>
          <w:rFonts w:ascii="Arial" w:hAnsi="Arial" w:cs="Arial"/>
        </w:rPr>
        <w:t>modalità, termini, condizioni, livelli di servi</w:t>
      </w:r>
      <w:r w:rsidR="005D6260">
        <w:rPr>
          <w:rFonts w:ascii="Arial" w:hAnsi="Arial" w:cs="Arial"/>
        </w:rPr>
        <w:t>zio</w:t>
      </w:r>
      <w:r w:rsidRPr="00B10C81">
        <w:rPr>
          <w:rFonts w:ascii="Arial" w:hAnsi="Arial" w:cs="Arial"/>
        </w:rPr>
        <w:t xml:space="preserve"> e, più in generale, requisiti previsti nella presente offerta tecnica</w:t>
      </w:r>
      <w:r w:rsidR="00B10C81">
        <w:rPr>
          <w:rFonts w:ascii="Arial" w:hAnsi="Arial" w:cs="Arial"/>
        </w:rPr>
        <w:t>;</w:t>
      </w:r>
    </w:p>
    <w:p w14:paraId="018B767F" w14:textId="77777777" w:rsidR="00816FE4" w:rsidRDefault="00B10C81" w:rsidP="00B10C81">
      <w:pPr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tutti da intendersi quali requisiti minimi di esecuzione ed altrettante obbligazioni essenziali</w:t>
      </w:r>
      <w:r w:rsidR="00816FE4">
        <w:rPr>
          <w:rFonts w:ascii="Arial" w:hAnsi="Arial" w:cs="Arial"/>
        </w:rPr>
        <w:t>.</w:t>
      </w:r>
    </w:p>
    <w:p w14:paraId="7E12D745" w14:textId="77777777" w:rsidR="004B1AC6" w:rsidRDefault="004B1AC6" w:rsidP="00B10C81">
      <w:pPr>
        <w:spacing w:after="0" w:line="360" w:lineRule="exact"/>
        <w:jc w:val="both"/>
        <w:rPr>
          <w:rFonts w:ascii="Arial" w:hAnsi="Arial" w:cs="Arial"/>
        </w:rPr>
      </w:pPr>
    </w:p>
    <w:p w14:paraId="6A5CDC69" w14:textId="65966530" w:rsidR="003C3F2B" w:rsidRPr="008671EF" w:rsidRDefault="004B1AC6" w:rsidP="008671EF">
      <w:pPr>
        <w:spacing w:after="0" w:line="360" w:lineRule="exact"/>
        <w:jc w:val="both"/>
      </w:pPr>
      <w:r>
        <w:rPr>
          <w:rFonts w:ascii="Arial" w:hAnsi="Arial" w:cs="Arial"/>
        </w:rPr>
        <w:t>A tal fine, l’Impresa</w:t>
      </w:r>
      <w:r w:rsidR="003C3F2B">
        <w:rPr>
          <w:rFonts w:ascii="Arial" w:hAnsi="Arial" w:cs="Arial"/>
        </w:rPr>
        <w:t xml:space="preserve"> allega</w:t>
      </w:r>
      <w:r w:rsidR="003C3F2B" w:rsidRPr="008671EF">
        <w:t xml:space="preserve"> una Relazione tecnica contenente le informazioni obbligatorie e facoltative o ritenute opportune in relazione ai seguenti ambiti:</w:t>
      </w:r>
    </w:p>
    <w:p w14:paraId="7D22218D" w14:textId="64FE6211" w:rsidR="00947671" w:rsidRDefault="00DD774F" w:rsidP="00947671">
      <w:pPr>
        <w:pStyle w:val="Paragrafoelenco"/>
        <w:numPr>
          <w:ilvl w:val="0"/>
          <w:numId w:val="7"/>
        </w:numPr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</w:t>
      </w:r>
      <w:r w:rsidR="00947671">
        <w:rPr>
          <w:rFonts w:ascii="Arial" w:hAnsi="Arial" w:cs="Arial"/>
        </w:rPr>
        <w:t xml:space="preserve"> del servizio</w:t>
      </w:r>
    </w:p>
    <w:p w14:paraId="5059CED5" w14:textId="0FE5A280" w:rsidR="00947671" w:rsidRDefault="00947671" w:rsidP="00CC770E">
      <w:pPr>
        <w:pStyle w:val="Paragrafoelenco"/>
        <w:numPr>
          <w:ilvl w:val="0"/>
          <w:numId w:val="7"/>
        </w:numPr>
        <w:spacing w:after="0" w:line="360" w:lineRule="exact"/>
        <w:jc w:val="both"/>
        <w:rPr>
          <w:rFonts w:ascii="Arial" w:hAnsi="Arial" w:cs="Arial"/>
        </w:rPr>
      </w:pPr>
      <w:r w:rsidRPr="00DD774F">
        <w:rPr>
          <w:rFonts w:ascii="Arial" w:hAnsi="Arial" w:cs="Arial"/>
        </w:rPr>
        <w:t xml:space="preserve">tempistiche e </w:t>
      </w:r>
      <w:r w:rsidR="00DD774F">
        <w:rPr>
          <w:rFonts w:ascii="Arial" w:hAnsi="Arial" w:cs="Arial"/>
        </w:rPr>
        <w:t>a</w:t>
      </w:r>
      <w:r w:rsidRPr="00DD774F">
        <w:rPr>
          <w:rFonts w:ascii="Arial" w:hAnsi="Arial" w:cs="Arial"/>
        </w:rPr>
        <w:t>ssistenza tecnica</w:t>
      </w:r>
    </w:p>
    <w:p w14:paraId="39189141" w14:textId="77777777" w:rsidR="00EF4816" w:rsidRDefault="00EF4816" w:rsidP="00EF4816">
      <w:pPr>
        <w:spacing w:after="0" w:line="360" w:lineRule="exact"/>
        <w:jc w:val="both"/>
        <w:rPr>
          <w:rFonts w:ascii="Arial" w:hAnsi="Arial" w:cs="Arial"/>
        </w:rPr>
      </w:pPr>
    </w:p>
    <w:p w14:paraId="0DBA5860" w14:textId="2A765EC7" w:rsidR="00EF4816" w:rsidRPr="00EF4816" w:rsidRDefault="00EF4816" w:rsidP="00EF4816">
      <w:pPr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secondo il seguente schema:</w:t>
      </w:r>
    </w:p>
    <w:p w14:paraId="59A7F227" w14:textId="77777777" w:rsidR="00FC5BC4" w:rsidRDefault="00FC5BC4" w:rsidP="00FC5BC4">
      <w:pPr>
        <w:spacing w:after="0" w:line="360" w:lineRule="exact"/>
        <w:jc w:val="both"/>
        <w:rPr>
          <w:rFonts w:ascii="Arial" w:hAnsi="Arial" w:cs="Arial"/>
        </w:rPr>
      </w:pPr>
    </w:p>
    <w:p w14:paraId="2FB8C807" w14:textId="77777777" w:rsidR="00FC5BC4" w:rsidRDefault="00FC5BC4" w:rsidP="00FC5BC4">
      <w:pPr>
        <w:spacing w:after="0" w:line="360" w:lineRule="exact"/>
        <w:jc w:val="both"/>
        <w:rPr>
          <w:rFonts w:ascii="Arial" w:hAnsi="Arial" w:cs="Arial"/>
        </w:rPr>
      </w:pPr>
    </w:p>
    <w:p w14:paraId="1B1496C2" w14:textId="77777777" w:rsidR="00FC5BC4" w:rsidRDefault="00FC5BC4" w:rsidP="00FC5BC4">
      <w:pPr>
        <w:spacing w:after="0" w:line="360" w:lineRule="exact"/>
        <w:jc w:val="both"/>
        <w:rPr>
          <w:rFonts w:ascii="Arial" w:hAnsi="Arial" w:cs="Arial"/>
        </w:rPr>
      </w:pPr>
    </w:p>
    <w:p w14:paraId="16381349" w14:textId="798AAFFF" w:rsidR="00DD774F" w:rsidRDefault="00DD774F" w:rsidP="00FC5BC4">
      <w:pPr>
        <w:spacing w:after="0" w:line="360" w:lineRule="exact"/>
        <w:jc w:val="both"/>
        <w:rPr>
          <w:rFonts w:ascii="Arial" w:hAnsi="Arial" w:cs="Arial"/>
        </w:rPr>
      </w:pPr>
    </w:p>
    <w:p w14:paraId="0FB9D454" w14:textId="1FBAA66F" w:rsidR="00FC5BC4" w:rsidRDefault="00FC5BC4" w:rsidP="00FC5BC4">
      <w:pPr>
        <w:spacing w:after="0" w:line="360" w:lineRule="exact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7CA8" w14:paraId="506AF77C" w14:textId="77777777" w:rsidTr="00417CA8">
        <w:tc>
          <w:tcPr>
            <w:tcW w:w="9778" w:type="dxa"/>
          </w:tcPr>
          <w:p w14:paraId="66BBDF1B" w14:textId="73C502F9" w:rsidR="00417CA8" w:rsidRDefault="00417CA8" w:rsidP="00417CA8">
            <w:pPr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Schema della Relazione tecnica</w:t>
            </w:r>
          </w:p>
        </w:tc>
      </w:tr>
    </w:tbl>
    <w:p w14:paraId="6DC22182" w14:textId="77777777" w:rsidR="002D6444" w:rsidRDefault="002D6444" w:rsidP="00FC5BC4">
      <w:pPr>
        <w:spacing w:after="0" w:line="360" w:lineRule="exact"/>
        <w:jc w:val="both"/>
        <w:rPr>
          <w:rFonts w:ascii="Arial" w:hAnsi="Arial" w:cs="Arial"/>
        </w:rPr>
      </w:pPr>
    </w:p>
    <w:p w14:paraId="2225CC65" w14:textId="77777777" w:rsidR="003D6828" w:rsidRPr="00C768C6" w:rsidRDefault="0052488F" w:rsidP="00FC5BC4">
      <w:pPr>
        <w:pStyle w:val="Paragrafoelenco"/>
        <w:numPr>
          <w:ilvl w:val="0"/>
          <w:numId w:val="10"/>
        </w:numPr>
        <w:spacing w:after="0" w:line="360" w:lineRule="exact"/>
        <w:jc w:val="both"/>
        <w:rPr>
          <w:rFonts w:ascii="Arial" w:hAnsi="Arial" w:cs="Arial"/>
          <w:b/>
          <w:bCs/>
          <w:u w:val="single"/>
        </w:rPr>
      </w:pPr>
      <w:r w:rsidRPr="00C768C6">
        <w:rPr>
          <w:rFonts w:ascii="Arial" w:hAnsi="Arial" w:cs="Arial"/>
          <w:b/>
          <w:bCs/>
          <w:u w:val="single"/>
        </w:rPr>
        <w:t xml:space="preserve">Sezione prima: </w:t>
      </w:r>
      <w:r w:rsidR="00DD774F" w:rsidRPr="00C768C6">
        <w:rPr>
          <w:rFonts w:ascii="Arial" w:hAnsi="Arial" w:cs="Arial"/>
          <w:b/>
          <w:bCs/>
          <w:u w:val="single"/>
        </w:rPr>
        <w:t>organizzazione del Servizio</w:t>
      </w:r>
      <w:r w:rsidR="00836BBC" w:rsidRPr="00C768C6">
        <w:rPr>
          <w:rFonts w:ascii="Arial" w:hAnsi="Arial" w:cs="Arial"/>
          <w:b/>
          <w:bCs/>
          <w:u w:val="single"/>
        </w:rPr>
        <w:t xml:space="preserve"> </w:t>
      </w:r>
    </w:p>
    <w:p w14:paraId="06021172" w14:textId="77777777" w:rsidR="00765843" w:rsidRPr="00765843" w:rsidRDefault="003D6828" w:rsidP="00765843">
      <w:pPr>
        <w:pStyle w:val="Paragrafoelenco"/>
        <w:numPr>
          <w:ilvl w:val="1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3D6828">
        <w:rPr>
          <w:rFonts w:ascii="Arial" w:hAnsi="Arial" w:cs="Arial"/>
        </w:rPr>
        <w:t xml:space="preserve"> </w:t>
      </w:r>
      <w:r w:rsidR="00110315" w:rsidRPr="003D6828">
        <w:rPr>
          <w:rFonts w:ascii="Arial" w:hAnsi="Arial" w:cs="Arial"/>
        </w:rPr>
        <w:t>Descrizione del</w:t>
      </w:r>
      <w:r w:rsidR="000F4098" w:rsidRPr="003D6828">
        <w:rPr>
          <w:rFonts w:ascii="Arial" w:hAnsi="Arial" w:cs="Arial"/>
        </w:rPr>
        <w:t xml:space="preserve">le modalità operative che l’Impresa intende offrire e </w:t>
      </w:r>
      <w:r w:rsidR="006C3122" w:rsidRPr="003D6828">
        <w:rPr>
          <w:rFonts w:ascii="Arial" w:hAnsi="Arial" w:cs="Arial"/>
        </w:rPr>
        <w:t xml:space="preserve">la qualità dell’organizzazione della Fornitura, in particolare in termini di: </w:t>
      </w:r>
    </w:p>
    <w:p w14:paraId="38FF81D6" w14:textId="54E49315" w:rsidR="00765843" w:rsidRPr="004A4DAC" w:rsidRDefault="00746659" w:rsidP="00765843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765843">
        <w:rPr>
          <w:rFonts w:ascii="Arial" w:hAnsi="Arial" w:cs="Arial"/>
        </w:rPr>
        <w:t xml:space="preserve">organizzazione degli uffici di riferimento (indicazione </w:t>
      </w:r>
      <w:r w:rsidR="0074444E" w:rsidRPr="00765843">
        <w:rPr>
          <w:rFonts w:ascii="Arial" w:hAnsi="Arial" w:cs="Arial"/>
        </w:rPr>
        <w:t xml:space="preserve">del personale che </w:t>
      </w:r>
      <w:r w:rsidR="009E6052" w:rsidRPr="00765843">
        <w:rPr>
          <w:rFonts w:ascii="Arial" w:hAnsi="Arial" w:cs="Arial"/>
        </w:rPr>
        <w:t>verrà impiegato per svolgere la Fornitura, le modalità organizzative e gli strumenti di lavoro che verranno utilizzati)</w:t>
      </w:r>
    </w:p>
    <w:p w14:paraId="5FEB6A83" w14:textId="5778264E" w:rsidR="007976CA" w:rsidRPr="004A4DAC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</w:rPr>
      </w:pPr>
      <w:r w:rsidRPr="004A4DAC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E4DB2" w14:textId="01AF0B82" w:rsidR="00765843" w:rsidRPr="004A4DAC" w:rsidRDefault="00AC0945" w:rsidP="00765843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765843">
        <w:rPr>
          <w:rFonts w:ascii="Arial" w:hAnsi="Arial" w:cs="Arial"/>
        </w:rPr>
        <w:t>Orari di apertura degli uffici commerciali</w:t>
      </w:r>
      <w:r w:rsidR="00570376" w:rsidRPr="00765843">
        <w:rPr>
          <w:rFonts w:ascii="Arial" w:hAnsi="Arial" w:cs="Arial"/>
        </w:rPr>
        <w:t xml:space="preserve"> e messa a disposizione di un canale di comunicazione dedicato alla presente Procedura</w:t>
      </w:r>
    </w:p>
    <w:p w14:paraId="33591DF8" w14:textId="3612245F" w:rsidR="007976CA" w:rsidRPr="004A4DAC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</w:rPr>
      </w:pPr>
      <w:r w:rsidRPr="004A4D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88A10" w14:textId="137C6E2F" w:rsidR="00053BA3" w:rsidRPr="004A4DAC" w:rsidRDefault="00570376" w:rsidP="00053BA3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765843">
        <w:rPr>
          <w:rFonts w:ascii="Arial" w:hAnsi="Arial" w:cs="Arial"/>
        </w:rPr>
        <w:t>individuazione di un referente dedicato a questa Procedura</w:t>
      </w:r>
    </w:p>
    <w:p w14:paraId="279BBC92" w14:textId="1DA8F658" w:rsidR="007976CA" w:rsidRPr="004A4DAC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</w:rPr>
      </w:pPr>
      <w:r w:rsidRPr="004A4D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2CF74" w14:textId="77777777" w:rsidR="00053BA3" w:rsidRPr="00053BA3" w:rsidRDefault="00053BA3" w:rsidP="00053BA3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</w:p>
    <w:p w14:paraId="501C6AF3" w14:textId="77777777" w:rsidR="00053BA3" w:rsidRPr="00053BA3" w:rsidRDefault="007B6571" w:rsidP="00336AE9">
      <w:pPr>
        <w:pStyle w:val="Paragrafoelenco"/>
        <w:numPr>
          <w:ilvl w:val="1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053BA3">
        <w:rPr>
          <w:rFonts w:ascii="Arial" w:hAnsi="Arial" w:cs="Arial"/>
        </w:rPr>
        <w:t>Descrizione analitica dell</w:t>
      </w:r>
      <w:r w:rsidR="000F1DB3" w:rsidRPr="00053BA3">
        <w:rPr>
          <w:rFonts w:ascii="Arial" w:hAnsi="Arial" w:cs="Arial"/>
        </w:rPr>
        <w:t>e caratteristiche migliorative che l’Impresa intende offrire in relazione a:</w:t>
      </w:r>
    </w:p>
    <w:p w14:paraId="08F87D03" w14:textId="7C6FC822" w:rsidR="00053BA3" w:rsidRPr="004A4DAC" w:rsidRDefault="000F1DB3" w:rsidP="00336AE9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053BA3">
        <w:rPr>
          <w:rFonts w:ascii="Arial" w:hAnsi="Arial" w:cs="Arial"/>
        </w:rPr>
        <w:t>Disponibilità di un magazzino</w:t>
      </w:r>
      <w:r w:rsidR="00BF4230" w:rsidRPr="00053BA3">
        <w:rPr>
          <w:rFonts w:ascii="Arial" w:hAnsi="Arial" w:cs="Arial"/>
        </w:rPr>
        <w:t xml:space="preserve"> entro il raggio di 10 km dalla sede di Port Mobilit</w:t>
      </w:r>
      <w:r w:rsidR="00336AE9">
        <w:rPr>
          <w:rFonts w:ascii="Arial" w:hAnsi="Arial" w:cs="Arial"/>
        </w:rPr>
        <w:t>y</w:t>
      </w:r>
    </w:p>
    <w:p w14:paraId="675DCBDE" w14:textId="4F35EFAE" w:rsidR="007976CA" w:rsidRPr="00053BA3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7FF6A" w14:textId="6338B64F" w:rsidR="00053BA3" w:rsidRPr="004A4DAC" w:rsidRDefault="00BF4230" w:rsidP="00336AE9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053BA3">
        <w:rPr>
          <w:rFonts w:ascii="Arial" w:hAnsi="Arial" w:cs="Arial"/>
        </w:rPr>
        <w:t>Disponibilità di consegna in emergenza in orari notturni o festivi</w:t>
      </w:r>
    </w:p>
    <w:p w14:paraId="11B6D536" w14:textId="2E1E2A4C" w:rsidR="007976CA" w:rsidRPr="00053BA3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2AAD1" w14:textId="5649697E" w:rsidR="000E4123" w:rsidRPr="004A4DAC" w:rsidRDefault="005E4FF9" w:rsidP="0016336A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053BA3">
        <w:rPr>
          <w:rFonts w:ascii="Arial" w:hAnsi="Arial" w:cs="Arial"/>
        </w:rPr>
        <w:t>Soluzioni IT per la semplificazione della gestione degli ordini</w:t>
      </w:r>
    </w:p>
    <w:p w14:paraId="5960F657" w14:textId="77D75333" w:rsidR="007976CA" w:rsidRPr="000E4123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9A9E0" w14:textId="1A9FC570" w:rsidR="000E4123" w:rsidRPr="004A4DAC" w:rsidRDefault="005E4FF9" w:rsidP="0016336A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 w:rsidRPr="000E4123">
        <w:rPr>
          <w:rFonts w:ascii="Arial" w:hAnsi="Arial" w:cs="Arial"/>
        </w:rPr>
        <w:t>Assistenza telefonica in fase di elaborazione degli ordini</w:t>
      </w:r>
    </w:p>
    <w:p w14:paraId="7E66218A" w14:textId="2F21B2C1" w:rsidR="007976CA" w:rsidRPr="00C768C6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A6044" w14:textId="77777777" w:rsidR="00C768C6" w:rsidRPr="000E4123" w:rsidRDefault="00C768C6" w:rsidP="00C768C6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</w:p>
    <w:p w14:paraId="34B7DD04" w14:textId="74CD7947" w:rsidR="000E4123" w:rsidRPr="00C768C6" w:rsidRDefault="000E4123" w:rsidP="000E4123">
      <w:pPr>
        <w:pStyle w:val="Paragrafoelenco"/>
        <w:numPr>
          <w:ilvl w:val="0"/>
          <w:numId w:val="10"/>
        </w:numPr>
        <w:spacing w:after="0" w:line="360" w:lineRule="exact"/>
        <w:jc w:val="both"/>
        <w:rPr>
          <w:rFonts w:ascii="Arial" w:hAnsi="Arial" w:cs="Arial"/>
          <w:b/>
          <w:bCs/>
          <w:u w:val="single"/>
        </w:rPr>
      </w:pPr>
      <w:r w:rsidRPr="00C768C6">
        <w:rPr>
          <w:rFonts w:ascii="Arial" w:hAnsi="Arial" w:cs="Arial"/>
          <w:b/>
          <w:bCs/>
          <w:u w:val="single"/>
        </w:rPr>
        <w:t>Sezione seconda: Tempistiche e assistenza tecnica</w:t>
      </w:r>
    </w:p>
    <w:p w14:paraId="20AD6287" w14:textId="1E5A954D" w:rsidR="000E4123" w:rsidRPr="00DA67CD" w:rsidRDefault="000E4123" w:rsidP="000E4123">
      <w:pPr>
        <w:pStyle w:val="Paragrafoelenco"/>
        <w:numPr>
          <w:ilvl w:val="1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Descrizione analitica delle tempistiche</w:t>
      </w:r>
      <w:r w:rsidR="00DA67CD">
        <w:rPr>
          <w:rFonts w:ascii="Arial" w:hAnsi="Arial" w:cs="Arial"/>
        </w:rPr>
        <w:t xml:space="preserve"> di ordine e consegna della Fornitura,</w:t>
      </w:r>
      <w:r w:rsidR="000C610B">
        <w:rPr>
          <w:rFonts w:ascii="Arial" w:hAnsi="Arial" w:cs="Arial"/>
        </w:rPr>
        <w:t xml:space="preserve"> dettagliando la proposta di progetto in relazione</w:t>
      </w:r>
      <w:r w:rsidR="009A340D">
        <w:rPr>
          <w:rFonts w:ascii="Arial" w:hAnsi="Arial" w:cs="Arial"/>
        </w:rPr>
        <w:t>, con particolare attenzione alle modalità del loro raggiungimento,</w:t>
      </w:r>
      <w:r w:rsidR="000C610B">
        <w:rPr>
          <w:rFonts w:ascii="Arial" w:hAnsi="Arial" w:cs="Arial"/>
        </w:rPr>
        <w:t xml:space="preserve"> a</w:t>
      </w:r>
      <w:r w:rsidR="00DA67CD">
        <w:rPr>
          <w:rFonts w:ascii="Arial" w:hAnsi="Arial" w:cs="Arial"/>
        </w:rPr>
        <w:t>:</w:t>
      </w:r>
    </w:p>
    <w:p w14:paraId="3193B0C8" w14:textId="3AD36743" w:rsidR="00DA67CD" w:rsidRPr="004A4DAC" w:rsidRDefault="00DA67CD" w:rsidP="00DA67CD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Tempi medi garantiti di notifica, elaborazione e conferma degli ordini</w:t>
      </w:r>
    </w:p>
    <w:p w14:paraId="5B2D4450" w14:textId="72A29C22" w:rsidR="007976CA" w:rsidRPr="00DA67CD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329BB" w14:textId="634CB3D8" w:rsidR="00DA67CD" w:rsidRPr="004A4DAC" w:rsidRDefault="00DA67CD" w:rsidP="00DA67CD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Tempi medi garantiti di consegna</w:t>
      </w:r>
    </w:p>
    <w:p w14:paraId="109C4A1A" w14:textId="56D378BF" w:rsidR="007976CA" w:rsidRPr="00DA67CD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79647" w14:textId="09CC2529" w:rsidR="00DA67CD" w:rsidRPr="004A4DAC" w:rsidRDefault="00DA67CD" w:rsidP="00DA67CD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Consegna presso cantiere senza costi aggiuntivi</w:t>
      </w:r>
    </w:p>
    <w:p w14:paraId="77BA4D57" w14:textId="4135EC54" w:rsidR="007976CA" w:rsidRPr="00C768C6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F3E87" w14:textId="77777777" w:rsidR="00C768C6" w:rsidRPr="00DA67CD" w:rsidRDefault="00C768C6" w:rsidP="00C768C6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</w:p>
    <w:p w14:paraId="7765E6AA" w14:textId="36C1C6B0" w:rsidR="00DA67CD" w:rsidRPr="00DC0729" w:rsidRDefault="00DC0729" w:rsidP="00DC0729">
      <w:pPr>
        <w:pStyle w:val="Paragrafoelenco"/>
        <w:numPr>
          <w:ilvl w:val="1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Descrizione delle attività di assistenza tecnica offerte, in particolare:</w:t>
      </w:r>
    </w:p>
    <w:p w14:paraId="10D9DE7D" w14:textId="4CB837BE" w:rsidR="00DC0729" w:rsidRPr="004A4DAC" w:rsidRDefault="00DC0729" w:rsidP="00DC0729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Assistenza tecnica in caso di difetti di fabbrica/guasti/malfunzionamenti della fornitura in fase di installazione/consegna</w:t>
      </w:r>
    </w:p>
    <w:p w14:paraId="523F5D12" w14:textId="63E26EB4" w:rsidR="007976CA" w:rsidRPr="00DC0729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1F52B" w14:textId="00BDD034" w:rsidR="00DC0729" w:rsidRPr="004A4DAC" w:rsidRDefault="00DC0729" w:rsidP="00DC0729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Fornitura utensile sostitutivo gratuito in caso di necessità</w:t>
      </w:r>
    </w:p>
    <w:p w14:paraId="0CE90215" w14:textId="62019307" w:rsidR="007976CA" w:rsidRPr="00DC0729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17C36" w14:textId="7172701C" w:rsidR="00DC0729" w:rsidRPr="004A4DAC" w:rsidRDefault="00DC0729" w:rsidP="00DC0729">
      <w:pPr>
        <w:pStyle w:val="Paragrafoelenco"/>
        <w:numPr>
          <w:ilvl w:val="2"/>
          <w:numId w:val="10"/>
        </w:numPr>
        <w:spacing w:after="0" w:line="3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Immediata sostituzione della fornitura in caso di difetti di fabbrica/guasti/</w:t>
      </w:r>
      <w:r w:rsidR="00D26ECF">
        <w:rPr>
          <w:rFonts w:ascii="Arial" w:hAnsi="Arial" w:cs="Arial"/>
        </w:rPr>
        <w:t>malfunzionamenti</w:t>
      </w:r>
      <w:r>
        <w:rPr>
          <w:rFonts w:ascii="Arial" w:hAnsi="Arial" w:cs="Arial"/>
        </w:rPr>
        <w:t xml:space="preserve"> non sanabili</w:t>
      </w:r>
      <w:r w:rsidR="00D26ECF">
        <w:rPr>
          <w:rFonts w:ascii="Arial" w:hAnsi="Arial" w:cs="Arial"/>
        </w:rPr>
        <w:t xml:space="preserve"> riscontrati in fase di installazione</w:t>
      </w:r>
    </w:p>
    <w:p w14:paraId="4E43CE5E" w14:textId="1A50D114" w:rsidR="007976CA" w:rsidRPr="000E4123" w:rsidRDefault="007976CA" w:rsidP="004A4DAC">
      <w:pPr>
        <w:pStyle w:val="Paragrafoelenco"/>
        <w:spacing w:after="0" w:line="360" w:lineRule="exact"/>
        <w:ind w:left="1224"/>
        <w:jc w:val="both"/>
        <w:rPr>
          <w:rFonts w:ascii="Arial" w:hAnsi="Arial" w:cs="Arial"/>
          <w:u w:val="single"/>
        </w:rPr>
      </w:pPr>
      <w:r w:rsidRPr="006154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52DA8" w14:textId="77777777" w:rsidR="00DD774F" w:rsidRDefault="00DD774F" w:rsidP="0016336A">
      <w:pPr>
        <w:spacing w:after="0" w:line="360" w:lineRule="exact"/>
        <w:jc w:val="both"/>
        <w:rPr>
          <w:rFonts w:ascii="Arial" w:hAnsi="Arial" w:cs="Arial"/>
        </w:rPr>
      </w:pPr>
    </w:p>
    <w:p w14:paraId="73818593" w14:textId="77777777" w:rsidR="00DD774F" w:rsidRDefault="00DD774F" w:rsidP="0016336A">
      <w:pPr>
        <w:spacing w:after="0" w:line="360" w:lineRule="exact"/>
        <w:jc w:val="both"/>
        <w:rPr>
          <w:rFonts w:ascii="Arial" w:hAnsi="Arial" w:cs="Arial"/>
        </w:rPr>
      </w:pPr>
    </w:p>
    <w:p w14:paraId="026FA301" w14:textId="77777777" w:rsidR="007B6571" w:rsidRPr="00FC5BC4" w:rsidRDefault="007B6571" w:rsidP="0016336A">
      <w:pPr>
        <w:spacing w:after="0" w:line="360" w:lineRule="exact"/>
        <w:jc w:val="both"/>
        <w:rPr>
          <w:rFonts w:ascii="Arial" w:hAnsi="Arial" w:cs="Arial"/>
        </w:rPr>
      </w:pPr>
    </w:p>
    <w:p w14:paraId="39F382A1" w14:textId="291278DC" w:rsidR="00A25321" w:rsidRPr="00B10C81" w:rsidRDefault="00A25321" w:rsidP="00A25321">
      <w:pPr>
        <w:spacing w:after="0" w:line="360" w:lineRule="exact"/>
        <w:jc w:val="both"/>
        <w:rPr>
          <w:rFonts w:ascii="Arial" w:hAnsi="Arial" w:cs="Arial"/>
        </w:rPr>
      </w:pPr>
      <w:r w:rsidRPr="00B10C81">
        <w:rPr>
          <w:rFonts w:ascii="Arial" w:hAnsi="Arial" w:cs="Arial"/>
        </w:rPr>
        <w:lastRenderedPageBreak/>
        <w:t xml:space="preserve">Ai sensi e per gli effetti di cui all’art. 53, comma 5, lettera a) del Codice, </w:t>
      </w:r>
      <w:r>
        <w:rPr>
          <w:rFonts w:ascii="Arial" w:hAnsi="Arial" w:cs="Arial"/>
        </w:rPr>
        <w:t xml:space="preserve">dichiara </w:t>
      </w:r>
      <w:r w:rsidR="001627E6">
        <w:rPr>
          <w:rFonts w:ascii="Arial" w:hAnsi="Arial" w:cs="Arial"/>
        </w:rPr>
        <w:t xml:space="preserve">altresì </w:t>
      </w:r>
      <w:r>
        <w:rPr>
          <w:rFonts w:ascii="Arial" w:hAnsi="Arial" w:cs="Arial"/>
        </w:rPr>
        <w:t xml:space="preserve">che </w:t>
      </w:r>
      <w:r w:rsidRPr="00B10C81">
        <w:rPr>
          <w:rFonts w:ascii="Arial" w:hAnsi="Arial" w:cs="Arial"/>
        </w:rPr>
        <w:t>le seguenti parti della presente offerta tecnica</w:t>
      </w:r>
      <w:r>
        <w:rPr>
          <w:rFonts w:ascii="Arial" w:hAnsi="Arial" w:cs="Arial"/>
        </w:rPr>
        <w:t>, comprensiva della Relazione tecnica</w:t>
      </w:r>
      <w:r w:rsidR="00644180">
        <w:rPr>
          <w:rFonts w:ascii="Arial" w:hAnsi="Arial" w:cs="Arial"/>
        </w:rPr>
        <w:t>,</w:t>
      </w:r>
      <w:r w:rsidRPr="00B10C81">
        <w:rPr>
          <w:rFonts w:ascii="Arial" w:hAnsi="Arial" w:cs="Arial"/>
        </w:rPr>
        <w:t xml:space="preserve"> debbono essere sottratte al diritto d’accesso in quanto costituenti segreti tecnici o commerciali (</w:t>
      </w:r>
      <w:r w:rsidRPr="00A25321">
        <w:rPr>
          <w:rFonts w:ascii="Arial" w:hAnsi="Arial" w:cs="Arial"/>
          <w:i/>
        </w:rPr>
        <w:t>la motivazione deve essere dettagliata analiticamente; in ogni caso non potrà essere ritenuta sufficiente ad escludere il diritto di accesso una motivazione generica</w:t>
      </w:r>
      <w:r w:rsidRPr="00B10C81">
        <w:rPr>
          <w:rFonts w:ascii="Arial" w:hAnsi="Arial" w:cs="Arial"/>
        </w:rPr>
        <w:t>):</w:t>
      </w:r>
    </w:p>
    <w:p w14:paraId="39F382A2" w14:textId="77777777" w:rsidR="00A25321" w:rsidRDefault="00A25321" w:rsidP="00A25321">
      <w:pPr>
        <w:spacing w:after="0" w:line="360" w:lineRule="exact"/>
        <w:jc w:val="both"/>
        <w:rPr>
          <w:rFonts w:ascii="Arial" w:hAnsi="Arial" w:cs="Arial"/>
        </w:rPr>
      </w:pPr>
      <w:r w:rsidRPr="00B10C81">
        <w:rPr>
          <w:rFonts w:ascii="Arial" w:hAnsi="Arial" w:cs="Arial"/>
        </w:rPr>
        <w:t>Paragrafo __, intitolato ___, da pag. __ a pag. __, per le seguenti motivazioni analiticamente dettagliate: ____</w:t>
      </w:r>
    </w:p>
    <w:p w14:paraId="7733DE76" w14:textId="77777777" w:rsidR="008C4CF1" w:rsidRDefault="008C4CF1" w:rsidP="00A25321">
      <w:pPr>
        <w:spacing w:after="0" w:line="360" w:lineRule="exact"/>
        <w:jc w:val="both"/>
        <w:rPr>
          <w:rFonts w:ascii="Arial" w:hAnsi="Arial" w:cs="Arial"/>
        </w:rPr>
      </w:pPr>
    </w:p>
    <w:p w14:paraId="046A4C59" w14:textId="77777777" w:rsidR="008C4CF1" w:rsidRDefault="008C4CF1" w:rsidP="00A25321">
      <w:pPr>
        <w:spacing w:after="0" w:line="360" w:lineRule="exact"/>
        <w:jc w:val="both"/>
        <w:rPr>
          <w:rFonts w:ascii="Arial" w:hAnsi="Arial" w:cs="Arial"/>
        </w:rPr>
      </w:pPr>
    </w:p>
    <w:p w14:paraId="39F382A3" w14:textId="77777777" w:rsidR="00A25321" w:rsidRDefault="00A25321" w:rsidP="00B10C81">
      <w:pPr>
        <w:spacing w:after="0" w:line="360" w:lineRule="exact"/>
        <w:jc w:val="both"/>
        <w:rPr>
          <w:rFonts w:ascii="Arial" w:hAnsi="Arial" w:cs="Arial"/>
        </w:rPr>
      </w:pPr>
    </w:p>
    <w:p w14:paraId="39F382A4" w14:textId="77777777" w:rsidR="00A25321" w:rsidRPr="00B10C81" w:rsidRDefault="00A25321" w:rsidP="00B10C81">
      <w:pPr>
        <w:spacing w:after="0" w:line="360" w:lineRule="exact"/>
        <w:jc w:val="both"/>
        <w:rPr>
          <w:rFonts w:ascii="Arial" w:hAnsi="Arial" w:cs="Arial"/>
        </w:rPr>
      </w:pPr>
      <w:r w:rsidRPr="00B10C81">
        <w:rPr>
          <w:rFonts w:ascii="Arial" w:hAnsi="Arial" w:cs="Arial"/>
        </w:rPr>
        <w:t>________, lì_____________</w:t>
      </w:r>
      <w:r w:rsidRPr="00B10C81">
        <w:rPr>
          <w:rFonts w:ascii="Arial" w:hAnsi="Arial" w:cs="Arial"/>
        </w:rPr>
        <w:tab/>
      </w:r>
      <w:r w:rsidRPr="00B10C81">
        <w:rPr>
          <w:rFonts w:ascii="Arial" w:hAnsi="Arial" w:cs="Arial"/>
        </w:rPr>
        <w:tab/>
      </w:r>
      <w:r w:rsidRPr="00B10C81">
        <w:rPr>
          <w:rFonts w:ascii="Arial" w:hAnsi="Arial" w:cs="Arial"/>
        </w:rPr>
        <w:tab/>
      </w:r>
      <w:r w:rsidRPr="00B10C81">
        <w:rPr>
          <w:rFonts w:ascii="Arial" w:hAnsi="Arial" w:cs="Arial"/>
        </w:rPr>
        <w:tab/>
      </w:r>
      <w:r w:rsidRPr="00B10C81">
        <w:rPr>
          <w:rFonts w:ascii="Arial" w:hAnsi="Arial" w:cs="Arial"/>
        </w:rPr>
        <w:tab/>
        <w:t>Firma _______________</w:t>
      </w:r>
    </w:p>
    <w:p w14:paraId="39F382A5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6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7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8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9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A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B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C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D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E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AF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B0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B1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B2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B3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D4" w14:textId="77777777" w:rsidR="003E13A8" w:rsidRDefault="003E13A8" w:rsidP="003E13A8">
      <w:pPr>
        <w:pStyle w:val="Paragrafoelenco"/>
        <w:spacing w:after="0" w:line="360" w:lineRule="exact"/>
        <w:ind w:left="810"/>
        <w:jc w:val="both"/>
        <w:rPr>
          <w:rFonts w:ascii="Arial" w:hAnsi="Arial" w:cs="Arial"/>
          <w:smallCaps/>
        </w:rPr>
      </w:pPr>
    </w:p>
    <w:p w14:paraId="39F382D5" w14:textId="77777777" w:rsidR="003E13A8" w:rsidRPr="001A4DD9" w:rsidRDefault="003E13A8" w:rsidP="003E13A8">
      <w:pPr>
        <w:pStyle w:val="Paragrafoelenco"/>
        <w:spacing w:after="0" w:line="360" w:lineRule="exact"/>
        <w:ind w:left="810"/>
        <w:jc w:val="both"/>
        <w:rPr>
          <w:rFonts w:ascii="Arial" w:hAnsi="Arial" w:cs="Arial"/>
          <w:smallCaps/>
        </w:rPr>
      </w:pPr>
    </w:p>
    <w:p w14:paraId="39F382D6" w14:textId="77777777" w:rsidR="001A4DD9" w:rsidRDefault="001A4DD9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D7" w14:textId="77777777" w:rsidR="00A25321" w:rsidRDefault="00A25321" w:rsidP="00B10C81">
      <w:pPr>
        <w:spacing w:after="0" w:line="360" w:lineRule="exact"/>
        <w:jc w:val="center"/>
        <w:rPr>
          <w:rFonts w:ascii="Arial" w:hAnsi="Arial" w:cs="Arial"/>
          <w:b/>
          <w:smallCaps/>
        </w:rPr>
      </w:pPr>
    </w:p>
    <w:p w14:paraId="39F382D8" w14:textId="77777777" w:rsidR="0085184B" w:rsidRPr="00B10C81" w:rsidRDefault="0085184B" w:rsidP="00B10C81">
      <w:pPr>
        <w:spacing w:after="0" w:line="360" w:lineRule="exact"/>
        <w:rPr>
          <w:rFonts w:ascii="Arial" w:hAnsi="Arial" w:cs="Arial"/>
        </w:rPr>
      </w:pPr>
    </w:p>
    <w:p w14:paraId="39F382D9" w14:textId="77777777" w:rsidR="007547BE" w:rsidRPr="00B10C81" w:rsidRDefault="0085184B" w:rsidP="00B10C81">
      <w:pPr>
        <w:spacing w:after="0" w:line="360" w:lineRule="exact"/>
        <w:rPr>
          <w:rFonts w:ascii="Arial" w:hAnsi="Arial" w:cs="Arial"/>
        </w:rPr>
      </w:pPr>
      <w:r w:rsidRPr="00B10C81">
        <w:rPr>
          <w:rFonts w:ascii="Arial" w:hAnsi="Arial" w:cs="Arial"/>
        </w:rPr>
        <w:tab/>
      </w:r>
      <w:r w:rsidRPr="00B10C81">
        <w:rPr>
          <w:rFonts w:ascii="Arial" w:hAnsi="Arial" w:cs="Arial"/>
        </w:rPr>
        <w:tab/>
      </w:r>
    </w:p>
    <w:p w14:paraId="39F382DA" w14:textId="77777777" w:rsidR="006F0C5E" w:rsidRPr="00B10C81" w:rsidRDefault="006F0C5E" w:rsidP="00B10C81">
      <w:pPr>
        <w:spacing w:after="0" w:line="360" w:lineRule="exact"/>
        <w:jc w:val="both"/>
        <w:rPr>
          <w:rFonts w:ascii="Arial" w:hAnsi="Arial" w:cs="Arial"/>
        </w:rPr>
      </w:pPr>
    </w:p>
    <w:sectPr w:rsidR="006F0C5E" w:rsidRPr="00B10C8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F560" w14:textId="77777777" w:rsidR="00595389" w:rsidRDefault="00595389" w:rsidP="005947A6">
      <w:pPr>
        <w:spacing w:after="0" w:line="240" w:lineRule="auto"/>
      </w:pPr>
      <w:r>
        <w:separator/>
      </w:r>
    </w:p>
  </w:endnote>
  <w:endnote w:type="continuationSeparator" w:id="0">
    <w:p w14:paraId="39352F2C" w14:textId="77777777" w:rsidR="00595389" w:rsidRDefault="00595389" w:rsidP="0059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711892"/>
      <w:docPartObj>
        <w:docPartGallery w:val="Page Numbers (Bottom of Page)"/>
        <w:docPartUnique/>
      </w:docPartObj>
    </w:sdtPr>
    <w:sdtEndPr/>
    <w:sdtContent>
      <w:p w14:paraId="39F382E1" w14:textId="77777777" w:rsidR="005947A6" w:rsidRDefault="005947A6">
        <w:pPr>
          <w:pStyle w:val="Pidipagina"/>
          <w:jc w:val="center"/>
        </w:pPr>
        <w:r w:rsidRPr="005947A6">
          <w:rPr>
            <w:rFonts w:ascii="Arial" w:hAnsi="Arial" w:cs="Arial"/>
          </w:rPr>
          <w:fldChar w:fldCharType="begin"/>
        </w:r>
        <w:r w:rsidRPr="005947A6">
          <w:rPr>
            <w:rFonts w:ascii="Arial" w:hAnsi="Arial" w:cs="Arial"/>
          </w:rPr>
          <w:instrText>PAGE   \* MERGEFORMAT</w:instrText>
        </w:r>
        <w:r w:rsidRPr="005947A6">
          <w:rPr>
            <w:rFonts w:ascii="Arial" w:hAnsi="Arial" w:cs="Arial"/>
          </w:rPr>
          <w:fldChar w:fldCharType="separate"/>
        </w:r>
        <w:r w:rsidR="00112E2F">
          <w:rPr>
            <w:rFonts w:ascii="Arial" w:hAnsi="Arial" w:cs="Arial"/>
            <w:noProof/>
          </w:rPr>
          <w:t>4</w:t>
        </w:r>
        <w:r w:rsidRPr="005947A6">
          <w:rPr>
            <w:rFonts w:ascii="Arial" w:hAnsi="Arial" w:cs="Arial"/>
          </w:rPr>
          <w:fldChar w:fldCharType="end"/>
        </w:r>
      </w:p>
    </w:sdtContent>
  </w:sdt>
  <w:p w14:paraId="39F382E2" w14:textId="77777777" w:rsidR="005947A6" w:rsidRDefault="00594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80C9" w14:textId="77777777" w:rsidR="00595389" w:rsidRDefault="00595389" w:rsidP="005947A6">
      <w:pPr>
        <w:spacing w:after="0" w:line="240" w:lineRule="auto"/>
      </w:pPr>
      <w:r>
        <w:separator/>
      </w:r>
    </w:p>
  </w:footnote>
  <w:footnote w:type="continuationSeparator" w:id="0">
    <w:p w14:paraId="22FEC874" w14:textId="77777777" w:rsidR="00595389" w:rsidRDefault="00595389" w:rsidP="0059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E861" w14:textId="0B51ED9C" w:rsidR="004361E1" w:rsidRPr="009B3FC1" w:rsidRDefault="004361E1" w:rsidP="004361E1">
    <w:pPr>
      <w:spacing w:after="0" w:line="360" w:lineRule="exact"/>
      <w:rPr>
        <w:rFonts w:ascii="Arial" w:hAnsi="Arial" w:cs="Arial"/>
      </w:rPr>
    </w:pPr>
    <w:r w:rsidRPr="009B3FC1">
      <w:rPr>
        <w:rFonts w:ascii="Arial" w:hAnsi="Arial" w:cs="Arial"/>
      </w:rPr>
      <w:t>Facsimile di Dichiarazione di offerta tecnica</w:t>
    </w:r>
    <w:r>
      <w:rPr>
        <w:rFonts w:ascii="Arial" w:hAnsi="Arial" w:cs="Arial"/>
      </w:rPr>
      <w:t xml:space="preserve"> – carta intestata della società</w:t>
    </w:r>
  </w:p>
  <w:p w14:paraId="724DD389" w14:textId="77777777" w:rsidR="004361E1" w:rsidRDefault="004361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B5A"/>
    <w:multiLevelType w:val="multilevel"/>
    <w:tmpl w:val="E6C012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277076"/>
    <w:multiLevelType w:val="hybridMultilevel"/>
    <w:tmpl w:val="731A0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505"/>
    <w:multiLevelType w:val="hybridMultilevel"/>
    <w:tmpl w:val="260CF374"/>
    <w:lvl w:ilvl="0" w:tplc="04847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0C6D"/>
    <w:multiLevelType w:val="hybridMultilevel"/>
    <w:tmpl w:val="1C5A2AC4"/>
    <w:lvl w:ilvl="0" w:tplc="D8EE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794D"/>
    <w:multiLevelType w:val="multilevel"/>
    <w:tmpl w:val="73C274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5909"/>
    <w:multiLevelType w:val="hybridMultilevel"/>
    <w:tmpl w:val="083653E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64F9"/>
    <w:multiLevelType w:val="hybridMultilevel"/>
    <w:tmpl w:val="06589704"/>
    <w:lvl w:ilvl="0" w:tplc="26C004DE">
      <w:start w:val="5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00057DF"/>
    <w:multiLevelType w:val="hybridMultilevel"/>
    <w:tmpl w:val="083653E4"/>
    <w:lvl w:ilvl="0" w:tplc="422059B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A63EBC"/>
    <w:multiLevelType w:val="hybridMultilevel"/>
    <w:tmpl w:val="75F0F640"/>
    <w:lvl w:ilvl="0" w:tplc="EA02F9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851BC"/>
    <w:multiLevelType w:val="multilevel"/>
    <w:tmpl w:val="C8F27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0694CC0"/>
    <w:multiLevelType w:val="hybridMultilevel"/>
    <w:tmpl w:val="6B144F06"/>
    <w:lvl w:ilvl="0" w:tplc="BE8A4EC0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2E26C0"/>
    <w:multiLevelType w:val="hybridMultilevel"/>
    <w:tmpl w:val="FD647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91228">
    <w:abstractNumId w:val="8"/>
  </w:num>
  <w:num w:numId="2" w16cid:durableId="1635867846">
    <w:abstractNumId w:val="11"/>
  </w:num>
  <w:num w:numId="3" w16cid:durableId="1776822615">
    <w:abstractNumId w:val="10"/>
  </w:num>
  <w:num w:numId="4" w16cid:durableId="214314669">
    <w:abstractNumId w:val="6"/>
  </w:num>
  <w:num w:numId="5" w16cid:durableId="2002853243">
    <w:abstractNumId w:val="1"/>
  </w:num>
  <w:num w:numId="6" w16cid:durableId="2076514667">
    <w:abstractNumId w:val="9"/>
  </w:num>
  <w:num w:numId="7" w16cid:durableId="1134104936">
    <w:abstractNumId w:val="7"/>
  </w:num>
  <w:num w:numId="8" w16cid:durableId="239290248">
    <w:abstractNumId w:val="5"/>
  </w:num>
  <w:num w:numId="9" w16cid:durableId="689339520">
    <w:abstractNumId w:val="3"/>
  </w:num>
  <w:num w:numId="10" w16cid:durableId="2084637985">
    <w:abstractNumId w:val="0"/>
  </w:num>
  <w:num w:numId="11" w16cid:durableId="558783600">
    <w:abstractNumId w:val="4"/>
  </w:num>
  <w:num w:numId="12" w16cid:durableId="164222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9"/>
    <w:rsid w:val="00053BA3"/>
    <w:rsid w:val="00074896"/>
    <w:rsid w:val="000C610B"/>
    <w:rsid w:val="000E4123"/>
    <w:rsid w:val="000F1DB3"/>
    <w:rsid w:val="000F4098"/>
    <w:rsid w:val="00110315"/>
    <w:rsid w:val="00112E2F"/>
    <w:rsid w:val="001627E6"/>
    <w:rsid w:val="0016336A"/>
    <w:rsid w:val="001A4DD9"/>
    <w:rsid w:val="001F76E3"/>
    <w:rsid w:val="0022310C"/>
    <w:rsid w:val="00276909"/>
    <w:rsid w:val="002B27EC"/>
    <w:rsid w:val="002D6444"/>
    <w:rsid w:val="002F767A"/>
    <w:rsid w:val="0030542B"/>
    <w:rsid w:val="00336AE9"/>
    <w:rsid w:val="00362353"/>
    <w:rsid w:val="003A4F6E"/>
    <w:rsid w:val="003C3F2B"/>
    <w:rsid w:val="003D6828"/>
    <w:rsid w:val="003E1134"/>
    <w:rsid w:val="003E13A8"/>
    <w:rsid w:val="003F312B"/>
    <w:rsid w:val="003F333E"/>
    <w:rsid w:val="00417CA8"/>
    <w:rsid w:val="004361E1"/>
    <w:rsid w:val="00462412"/>
    <w:rsid w:val="00465D51"/>
    <w:rsid w:val="004A4DAC"/>
    <w:rsid w:val="004B1AC6"/>
    <w:rsid w:val="004B2086"/>
    <w:rsid w:val="004C5522"/>
    <w:rsid w:val="004D642C"/>
    <w:rsid w:val="004E1FCF"/>
    <w:rsid w:val="0052488F"/>
    <w:rsid w:val="00551E1A"/>
    <w:rsid w:val="00567E15"/>
    <w:rsid w:val="00570376"/>
    <w:rsid w:val="005947A6"/>
    <w:rsid w:val="00595389"/>
    <w:rsid w:val="005D6260"/>
    <w:rsid w:val="005E4FF9"/>
    <w:rsid w:val="00644180"/>
    <w:rsid w:val="006C3122"/>
    <w:rsid w:val="006F0C5E"/>
    <w:rsid w:val="006F67D4"/>
    <w:rsid w:val="0074444E"/>
    <w:rsid w:val="00746659"/>
    <w:rsid w:val="007547BE"/>
    <w:rsid w:val="00765843"/>
    <w:rsid w:val="00783AD7"/>
    <w:rsid w:val="007976CA"/>
    <w:rsid w:val="007B6571"/>
    <w:rsid w:val="007C3839"/>
    <w:rsid w:val="00816FE4"/>
    <w:rsid w:val="00836BBC"/>
    <w:rsid w:val="0085184B"/>
    <w:rsid w:val="008671EF"/>
    <w:rsid w:val="008C4CF1"/>
    <w:rsid w:val="00915149"/>
    <w:rsid w:val="00947671"/>
    <w:rsid w:val="00985370"/>
    <w:rsid w:val="009A340D"/>
    <w:rsid w:val="009A4FBC"/>
    <w:rsid w:val="009B3FC1"/>
    <w:rsid w:val="009D4866"/>
    <w:rsid w:val="009E6052"/>
    <w:rsid w:val="00A051EC"/>
    <w:rsid w:val="00A25321"/>
    <w:rsid w:val="00A93796"/>
    <w:rsid w:val="00AC0945"/>
    <w:rsid w:val="00AC5FD2"/>
    <w:rsid w:val="00B10C81"/>
    <w:rsid w:val="00B4310D"/>
    <w:rsid w:val="00BB5686"/>
    <w:rsid w:val="00BF4230"/>
    <w:rsid w:val="00BF7D45"/>
    <w:rsid w:val="00C04351"/>
    <w:rsid w:val="00C25D82"/>
    <w:rsid w:val="00C51A63"/>
    <w:rsid w:val="00C53214"/>
    <w:rsid w:val="00C57129"/>
    <w:rsid w:val="00C62717"/>
    <w:rsid w:val="00C768C6"/>
    <w:rsid w:val="00CC1CA3"/>
    <w:rsid w:val="00D26ECF"/>
    <w:rsid w:val="00DA67CD"/>
    <w:rsid w:val="00DB68CF"/>
    <w:rsid w:val="00DC0729"/>
    <w:rsid w:val="00DD774F"/>
    <w:rsid w:val="00DE00EF"/>
    <w:rsid w:val="00E21A7C"/>
    <w:rsid w:val="00E53A53"/>
    <w:rsid w:val="00E74386"/>
    <w:rsid w:val="00EF4816"/>
    <w:rsid w:val="00F11B0A"/>
    <w:rsid w:val="00F3173A"/>
    <w:rsid w:val="00F6730B"/>
    <w:rsid w:val="00FC5BC4"/>
    <w:rsid w:val="00FC6CF7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827B"/>
  <w15:docId w15:val="{9F780D72-F9C1-43C7-ACE6-E418D5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518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85184B"/>
    <w:pPr>
      <w:tabs>
        <w:tab w:val="left" w:pos="3119"/>
        <w:tab w:val="left" w:pos="4678"/>
        <w:tab w:val="left" w:pos="4962"/>
      </w:tabs>
      <w:spacing w:after="1200" w:line="240" w:lineRule="auto"/>
      <w:ind w:left="357" w:hanging="357"/>
      <w:jc w:val="center"/>
    </w:pPr>
    <w:rPr>
      <w:rFonts w:ascii="Times New Roman" w:eastAsia="Times New Roman" w:hAnsi="Times New Roman" w:cs="Times New Roman"/>
      <w:b/>
      <w:i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184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usoboll1">
    <w:name w:val="usoboll1"/>
    <w:basedOn w:val="Normale"/>
    <w:rsid w:val="0085184B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0C8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01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1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1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1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12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7A6"/>
  </w:style>
  <w:style w:type="paragraph" w:styleId="Pidipagina">
    <w:name w:val="footer"/>
    <w:basedOn w:val="Normale"/>
    <w:link w:val="PidipaginaCarattere"/>
    <w:uiPriority w:val="99"/>
    <w:unhideWhenUsed/>
    <w:rsid w:val="0059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7A6"/>
  </w:style>
  <w:style w:type="table" w:styleId="Grigliatabella">
    <w:name w:val="Table Grid"/>
    <w:basedOn w:val="Tabellanormale"/>
    <w:uiPriority w:val="59"/>
    <w:rsid w:val="0041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A4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27BEAF2357714790DCA2A3F106DC8F" ma:contentTypeVersion="12" ma:contentTypeDescription="Creare un nuovo documento." ma:contentTypeScope="" ma:versionID="eda25017edcb813c7083ddafe77d94e8">
  <xsd:schema xmlns:xsd="http://www.w3.org/2001/XMLSchema" xmlns:xs="http://www.w3.org/2001/XMLSchema" xmlns:p="http://schemas.microsoft.com/office/2006/metadata/properties" xmlns:ns2="749135d1-4a51-4f9f-aa22-51205c03bcd9" xmlns:ns3="c10cf939-c7ef-4125-8c0e-aa985d548aed" targetNamespace="http://schemas.microsoft.com/office/2006/metadata/properties" ma:root="true" ma:fieldsID="e093aaeca906cd26c14d47aa594ddd14" ns2:_="" ns3:_="">
    <xsd:import namespace="749135d1-4a51-4f9f-aa22-51205c03bcd9"/>
    <xsd:import namespace="c10cf939-c7ef-4125-8c0e-aa985d548a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35d1-4a51-4f9f-aa22-51205c03b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f939-c7ef-4125-8c0e-aa985d548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32BB9-3B3B-4427-AC5E-0FE87C414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34729-1473-4F64-8BF2-EF2926ECF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D6B47-53EC-4EFC-9D57-47AD659FE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E00B7-1461-458E-B059-00A442C9A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135d1-4a51-4f9f-aa22-51205c03bcd9"/>
    <ds:schemaRef ds:uri="c10cf939-c7ef-4125-8c0e-aa985d54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Polinari</dc:creator>
  <cp:lastModifiedBy>Carla Ievolella</cp:lastModifiedBy>
  <cp:revision>8</cp:revision>
  <dcterms:created xsi:type="dcterms:W3CDTF">2022-08-02T07:52:00Z</dcterms:created>
  <dcterms:modified xsi:type="dcterms:W3CDTF">2022-08-04T11:48:00Z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0x010100CE27BEAF2357714790DCA2A3F106DC8F</vt:lpwstr>
  </property>
</Properties>
</file>